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ATENÇÃO: itens em vermelho devem ser substituídos ou excluídos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Enviar para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highlight w:val="yellow"/>
            <w:u w:val="single"/>
            <w:rtl w:val="0"/>
          </w:rPr>
          <w:t xml:space="preserve">pro.pgenf@gmail.com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 com ASSUNTO: Requerimento_Quali_Defesa)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63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QUALIFICAÇÃO I, II / DEFESA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MESTRADO/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Ilma. Profa. Dra. Nadirlene Pereira Gomes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Coordenadora do PPGENF/UFBA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Senhora Coordenadora,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da discente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discente regularmente inscrita(o) no Curso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Mestrado/Doutorado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Enfermagem, área de concentração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Ver conforme semestre de ingresso: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https://pgenf.ufba.br/sites/pgenf.ufba.br/files/area_e_linha_de_pesquisa_por_ano_de_ingresso.docx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Linha de Pesquisa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Ver conforme semestre de ingresso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https://pgenf.ufba.br/sites/pgenf.ufba.br/files/area_e_linha_de_pesquisa_por_ano_de_ingresso.docx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sob a orientação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da orientadora e coorientadora (se tiver)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requerer que submeta a apreciação e aprovação deste Colegiado, a composição da banca e a realização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Qualificação I / Qualificação II / Defesa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Tese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intitulada(o)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 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prevista para o 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2020, às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horas, no seguinte endereço: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informar sala/link.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entregar versões do 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os membros da banca e, no prazo de cinco dias, enviar ata, pareceres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 gravação da apresentação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(se remota)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ff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pro.pgenf@gmail.com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(Se mestrado)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banca examinadora será composta, obedecendo a seguinte ordem:</w:t>
      </w: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Layout w:type="fixed"/>
        <w:tblLook w:val="0000"/>
      </w:tblPr>
      <w:tblGrid>
        <w:gridCol w:w="4859"/>
        <w:gridCol w:w="898"/>
        <w:gridCol w:w="1260"/>
        <w:gridCol w:w="1803"/>
        <w:tblGridChange w:id="0">
          <w:tblGrid>
            <w:gridCol w:w="4859"/>
            <w:gridCol w:w="898"/>
            <w:gridCol w:w="1260"/>
            <w:gridCol w:w="1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Examinador(a)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Presidenta(e)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Exceto presidente e suplente, demais integrantes devem estar em ordem de distância geográfica (mais distante para docentes da EEUFBA)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yellow"/>
          <w:rtl w:val="0"/>
        </w:rPr>
        <w:t xml:space="preserve">ATENÇÃO: A presidência da banca será exercida pelo(a) orientador(a). Na ausência deste(a), a função caberá a outro(a) docente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(Se doutorado)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banca examinadora será composta, obedecendo a seguinte ordem:</w:t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Layout w:type="fixed"/>
        <w:tblLook w:val="0000"/>
      </w:tblPr>
      <w:tblGrid>
        <w:gridCol w:w="4967"/>
        <w:gridCol w:w="791"/>
        <w:gridCol w:w="1260"/>
        <w:gridCol w:w="1802"/>
        <w:tblGridChange w:id="0">
          <w:tblGrid>
            <w:gridCol w:w="4967"/>
            <w:gridCol w:w="791"/>
            <w:gridCol w:w="1260"/>
            <w:gridCol w:w="18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Examinador(a)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7a5e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Presidenta(e)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4ª Examinador(a) é Opcional para qualificação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4ª Examinador(a)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Exceto presidente e suplente, demais integrantes devem estar em ordem de distância geográfica (mais distante para docentes da EEUFBA)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yellow"/>
          <w:rtl w:val="0"/>
        </w:rPr>
        <w:t xml:space="preserve">ATENÇÃO: A presidência da banca será exercida pelo(a) orientador(a). Na ausência deste(a), a função caberá a outro(a) docente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Bolsista:  (  )Sim   (  )Não             Agência: (  )CAPES      (  )FAPESB      (  )Outra: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peço deferimento.                                                 Salvador,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2020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___________________________</w:t>
        <w:tab/>
        <w:tab/>
        <w:t xml:space="preserve">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Discente</w:t>
        <w:tab/>
        <w:tab/>
        <w:tab/>
        <w:t xml:space="preserve">                            Orientador(a)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Apreciada na reunião do Colegiado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2020 e cumprindo o que dispõe o Regimento Interno do Programa de Pós-Graduação em Enfermagem e Saúde da Escola de Enfermagem da UFBA, o Colegiado:  (  ) defere a solicitação      (  ) indefere a solicitação.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Coordenadora do PPGENF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Excluir este texto: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https://www.ufba.br/sites/portal.ufba.br/files/Resolucao_n_012015_REGPG_atualizado_01-04-2015%29.pdf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Art. 97. Na pós-graduação, o Trabalho de Conclusão será julgado por uma Comissão aprovada pelo Colegiado do curso, composta de especialistas de reconhecida competência, conforme definido no projeto do curso ou programa.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§ 1 o No caso de Mestrado, a Comissão será́ composta, no mínimo, por três (03) examinadores, podendo incluir o Orientador, com pelo menos um terço (1/3) não pertencente ao corpo docente do curso, preferencialmente de outra instituição.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§ 2 o No caso de Doutorado, a Comissão será́ composta, no mínimo, por cinco (05) examinadores, podendo incluir o Orientador, com pelo menos um terço (1/3) não pertencentes ao corpo docente do curso, preferencialmente de outra instituição.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2" w:top="1320" w:left="1500" w:right="140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Rua  Dr. Augusto Viana, S/N, 7º andar. Vale do Canela.  CEP 40110-060. Salvador/Bahia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Contato: (71) 3283-7631 - FAX: (71) 3332-4452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14475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DE ENFERMAGEM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ENFERMAGEM E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ufba.br/sites/portal.ufba.br/files/Resolucao_n_012015_REGPG_atualizado_01-04-2015%29.pdf" TargetMode="External"/><Relationship Id="rId12" Type="http://schemas.openxmlformats.org/officeDocument/2006/relationships/footer" Target="footer1.xml"/><Relationship Id="rId9" Type="http://schemas.openxmlformats.org/officeDocument/2006/relationships/hyperlink" Target="mailto:pro.pgenf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pro.pgenf@gmail.com" TargetMode="External"/><Relationship Id="rId7" Type="http://schemas.openxmlformats.org/officeDocument/2006/relationships/hyperlink" Target="https://pgenf.ufba.br/sites/pgenf.ufba.br/files/area_e_linha_de_pesquisa_por_ano_de_ingresso.docx" TargetMode="External"/><Relationship Id="rId8" Type="http://schemas.openxmlformats.org/officeDocument/2006/relationships/hyperlink" Target="https://pgenf.ufba.br/sites/pgenf.ufba.br/files/area_e_linha_de_pesquisa_por_ano_de_ingresso.doc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